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b/>
          <w:bCs/>
          <w:sz w:val="32"/>
          <w:szCs w:val="32"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>รายงานการประเมินโครงการพัฒนาคุณภาพการเรียนการสอนที่เน้นการเรียนรู้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แบบร่วมมือ 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สันต์  ทองวิเศษ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อนุบาลองค์การบริหารส่วนตำบลคลองขาม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b/>
          <w:bCs/>
          <w:sz w:val="32"/>
          <w:szCs w:val="32"/>
          <w:cs/>
        </w:rPr>
        <w:t>ปีที่พิมพ์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09FB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  <w:t>การประเมินโครงการพัฒนาคุณภาพการเรียนการสอนที่เน้นการเรียนรู้แบบร่วมมือ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อนุบาลองค์การบริหารส่วนตำบลคลองขาม อำเภอยางตลาด จังหวัดกาฬสินธุ์ สังกัดองค์การบริหารส่วนตำบลคลองขาม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ครั้งนี้มีวัตถุประสงค์คือ (1)  เพื่อประเมินความเหมาะสมของวัตถุประสงค์และเป้าหมายของโครงการ</w:t>
      </w:r>
      <w:r w:rsidRPr="00C609FB">
        <w:rPr>
          <w:rFonts w:ascii="TH SarabunPSK" w:hAnsi="TH SarabunPSK" w:cs="TH SarabunPSK"/>
          <w:sz w:val="32"/>
          <w:szCs w:val="32"/>
        </w:rPr>
        <w:t xml:space="preserve">   </w:t>
      </w:r>
      <w:r w:rsidRPr="00C609FB">
        <w:rPr>
          <w:rFonts w:ascii="TH SarabunPSK" w:hAnsi="TH SarabunPSK" w:cs="TH SarabunPSK"/>
          <w:sz w:val="32"/>
          <w:szCs w:val="32"/>
          <w:cs/>
        </w:rPr>
        <w:t>(</w:t>
      </w:r>
      <w:r w:rsidRPr="00C609FB">
        <w:rPr>
          <w:rFonts w:ascii="TH SarabunPSK" w:hAnsi="TH SarabunPSK" w:cs="TH SarabunPSK"/>
          <w:sz w:val="32"/>
          <w:szCs w:val="32"/>
        </w:rPr>
        <w:t>2</w:t>
      </w:r>
      <w:r w:rsidRPr="00C609FB">
        <w:rPr>
          <w:rFonts w:ascii="TH SarabunPSK" w:hAnsi="TH SarabunPSK" w:cs="TH SarabunPSK"/>
          <w:sz w:val="32"/>
          <w:szCs w:val="32"/>
          <w:cs/>
        </w:rPr>
        <w:t>)</w:t>
      </w:r>
      <w:r w:rsidRPr="00C609FB">
        <w:rPr>
          <w:rFonts w:ascii="TH SarabunPSK" w:hAnsi="TH SarabunPSK" w:cs="TH SarabunPSK"/>
          <w:sz w:val="32"/>
          <w:szCs w:val="32"/>
        </w:rPr>
        <w:t xml:space="preserve">  </w:t>
      </w:r>
      <w:r w:rsidRPr="00C609FB">
        <w:rPr>
          <w:rFonts w:ascii="TH SarabunPSK" w:hAnsi="TH SarabunPSK" w:cs="TH SarabunPSK"/>
          <w:sz w:val="32"/>
          <w:szCs w:val="32"/>
          <w:cs/>
        </w:rPr>
        <w:t>เพื่อประเมินความพร้อมในด้านปัจจัยในการดำเนินงานตามโครงการ (3) เพื่อประเมินการปฏิบัติงานตามโครงการ ตลอดจนปัญหา และอุปสรรคที่เกิดขึ้นในการปฏิบัติงาน (4)  เพื่อประเมิ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609FB">
        <w:rPr>
          <w:rFonts w:ascii="TH SarabunPSK" w:hAnsi="TH SarabunPSK" w:cs="TH SarabunPSK"/>
          <w:sz w:val="32"/>
          <w:szCs w:val="32"/>
          <w:cs/>
        </w:rPr>
        <w:t>ผลสัมฤทธิ์ของโครงการ และ  (5)  เพื่อประเมินผลกระทบของโครงการ กลุ่มตัวอย่างที่ใช้ในการศึกษาเป็น (</w:t>
      </w:r>
      <w:r w:rsidRPr="00C609FB">
        <w:rPr>
          <w:rFonts w:ascii="TH SarabunPSK" w:hAnsi="TH SarabunPSK" w:cs="TH SarabunPSK"/>
          <w:sz w:val="32"/>
          <w:szCs w:val="32"/>
        </w:rPr>
        <w:t>1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) คณะกรรมการบริหารโครงการ จำนวน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Pr="00C609FB">
        <w:rPr>
          <w:rFonts w:ascii="TH SarabunPSK" w:hAnsi="TH SarabunPSK" w:cs="TH SarabunPSK"/>
          <w:sz w:val="32"/>
          <w:szCs w:val="32"/>
        </w:rPr>
        <w:t>2</w:t>
      </w:r>
      <w:r w:rsidRPr="00C609FB">
        <w:rPr>
          <w:rFonts w:ascii="TH SarabunPSK" w:hAnsi="TH SarabunPSK" w:cs="TH SarabunPSK"/>
          <w:sz w:val="32"/>
          <w:szCs w:val="32"/>
          <w:cs/>
        </w:rPr>
        <w:t>) ครูผู้สอนระดับชั้น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ศึกษาปีที่ 1 - 6 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อนุบาลองค์การบริหารส่วนตำบลคลองขาม อำเภอยางตลาด จังหวัดกาฬสินธุ์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Pr="00C609FB">
        <w:rPr>
          <w:rFonts w:ascii="TH SarabunPSK" w:hAnsi="TH SarabunPSK" w:cs="TH SarabunPSK"/>
          <w:sz w:val="32"/>
          <w:szCs w:val="32"/>
        </w:rPr>
        <w:t>3</w:t>
      </w:r>
      <w:r w:rsidRPr="00C609FB">
        <w:rPr>
          <w:rFonts w:ascii="TH SarabunPSK" w:hAnsi="TH SarabunPSK" w:cs="TH SarabunPSK"/>
          <w:sz w:val="32"/>
          <w:szCs w:val="32"/>
          <w:cs/>
        </w:rPr>
        <w:t>)</w:t>
      </w:r>
      <w:r w:rsidRPr="00C609FB">
        <w:rPr>
          <w:rFonts w:ascii="TH SarabunPSK" w:hAnsi="TH SarabunPSK" w:cs="TH SarabunPSK"/>
          <w:sz w:val="32"/>
          <w:szCs w:val="32"/>
        </w:rPr>
        <w:t xml:space="preserve"> 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คณะกรรมการติดตามและประเมินผล </w:t>
      </w:r>
      <w:r w:rsidRPr="00C609F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C609FB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(4)  นักเรียนชั้น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ประถม</w:t>
      </w:r>
      <w:r w:rsidRPr="00C609FB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ศึกษาปีที่ 1-6 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อนุบาลองค์การบริหารส่วนตำบลคลองขาม อำเภอยางตลาด จังหวัดกาฬสินธุ์</w:t>
      </w:r>
      <w:r>
        <w:rPr>
          <w:rFonts w:ascii="TH SarabunPSK" w:hAnsi="TH SarabunPSK" w:cs="TH SarabunPSK"/>
          <w:sz w:val="32"/>
          <w:szCs w:val="32"/>
          <w:cs/>
        </w:rPr>
        <w:t xml:space="preserve"> ปีการศึกษา 2561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>
        <w:rPr>
          <w:rFonts w:ascii="TH SarabunPSK" w:hAnsi="TH SarabunPSK" w:cs="TH SarabunPSK" w:hint="cs"/>
          <w:sz w:val="32"/>
          <w:szCs w:val="32"/>
          <w:cs/>
        </w:rPr>
        <w:t>78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คน เครื่องมือที่ใช้ประกอบด้วย  (1)  แบบสอบถาม  จำนวน </w:t>
      </w:r>
      <w:r w:rsidRPr="00C609FB">
        <w:rPr>
          <w:rFonts w:ascii="TH SarabunPSK" w:hAnsi="TH SarabunPSK" w:cs="TH SarabunPSK"/>
          <w:sz w:val="32"/>
          <w:szCs w:val="32"/>
        </w:rPr>
        <w:t xml:space="preserve">3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ฉบับ (2)  แบบประเมิน จำนวน </w:t>
      </w:r>
      <w:r w:rsidRPr="00C609FB">
        <w:rPr>
          <w:rFonts w:ascii="TH SarabunPSK" w:hAnsi="TH SarabunPSK" w:cs="TH SarabunPSK"/>
          <w:sz w:val="32"/>
          <w:szCs w:val="32"/>
        </w:rPr>
        <w:t xml:space="preserve">6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ฉบับ  (3) แบบทดสอบจำนวน  1  ฉบับ  (4)  แบบรายงานการประเมินกิจกรรม จำนวน </w:t>
      </w:r>
      <w:r w:rsidRPr="00C609FB">
        <w:rPr>
          <w:rFonts w:ascii="TH SarabunPSK" w:hAnsi="TH SarabunPSK" w:cs="TH SarabunPSK"/>
          <w:sz w:val="32"/>
          <w:szCs w:val="32"/>
        </w:rPr>
        <w:t xml:space="preserve">1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ฉบับ และ (5) แบบตรวจสอบรายการ จำนวน </w:t>
      </w:r>
      <w:r w:rsidRPr="00C609FB">
        <w:rPr>
          <w:rFonts w:ascii="TH SarabunPSK" w:hAnsi="TH SarabunPSK" w:cs="TH SarabunPSK"/>
          <w:sz w:val="32"/>
          <w:szCs w:val="32"/>
        </w:rPr>
        <w:t xml:space="preserve">1 </w:t>
      </w:r>
      <w:r w:rsidRPr="00C609FB">
        <w:rPr>
          <w:rFonts w:ascii="TH SarabunPSK" w:hAnsi="TH SarabunPSK" w:cs="TH SarabunPSK"/>
          <w:sz w:val="32"/>
          <w:szCs w:val="32"/>
          <w:cs/>
        </w:rPr>
        <w:t>ฉบับ สถิติที่ใช้คือ (</w:t>
      </w:r>
      <w:r w:rsidRPr="00C609FB">
        <w:rPr>
          <w:rFonts w:ascii="TH SarabunPSK" w:hAnsi="TH SarabunPSK" w:cs="TH SarabunPSK"/>
          <w:sz w:val="32"/>
          <w:szCs w:val="32"/>
        </w:rPr>
        <w:t>1</w:t>
      </w:r>
      <w:r w:rsidRPr="00C609FB">
        <w:rPr>
          <w:rFonts w:ascii="TH SarabunPSK" w:hAnsi="TH SarabunPSK" w:cs="TH SarabunPSK"/>
          <w:sz w:val="32"/>
          <w:szCs w:val="32"/>
          <w:cs/>
        </w:rPr>
        <w:t>) ค่าร้อยละ (</w:t>
      </w:r>
      <w:proofErr w:type="spellStart"/>
      <w:r w:rsidRPr="00C609FB">
        <w:rPr>
          <w:rFonts w:ascii="TH SarabunPSK" w:hAnsi="TH SarabunPSK" w:cs="TH SarabunPSK"/>
          <w:sz w:val="32"/>
          <w:szCs w:val="32"/>
        </w:rPr>
        <w:t>Persentage</w:t>
      </w:r>
      <w:proofErr w:type="spellEnd"/>
      <w:r w:rsidRPr="00C609FB">
        <w:rPr>
          <w:rFonts w:ascii="TH SarabunPSK" w:hAnsi="TH SarabunPSK" w:cs="TH SarabunPSK"/>
          <w:sz w:val="32"/>
          <w:szCs w:val="32"/>
        </w:rPr>
        <w:t>)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C609FB">
        <w:rPr>
          <w:rFonts w:ascii="TH SarabunPSK" w:hAnsi="TH SarabunPSK" w:cs="TH SarabunPSK"/>
          <w:sz w:val="32"/>
          <w:szCs w:val="32"/>
        </w:rPr>
        <w:t>2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) ค่าเฉลี่ย  </w:t>
      </w:r>
      <w:r w:rsidRPr="00C609FB">
        <w:rPr>
          <w:rFonts w:ascii="TH SarabunPSK" w:hAnsi="TH SarabunPSK" w:cs="TH SarabunPSK"/>
          <w:sz w:val="32"/>
          <w:szCs w:val="32"/>
        </w:rPr>
        <w:t xml:space="preserve">(Mean) </w:t>
      </w:r>
      <w:r w:rsidRPr="00C609FB">
        <w:rPr>
          <w:rFonts w:ascii="TH SarabunPSK" w:hAnsi="TH SarabunPSK" w:cs="TH SarabunPSK"/>
          <w:sz w:val="32"/>
          <w:szCs w:val="32"/>
          <w:cs/>
        </w:rPr>
        <w:t>(</w:t>
      </w:r>
      <w:r w:rsidRPr="00C609FB">
        <w:rPr>
          <w:rFonts w:ascii="TH SarabunPSK" w:hAnsi="TH SarabunPSK" w:cs="TH SarabunPSK"/>
          <w:sz w:val="32"/>
          <w:szCs w:val="32"/>
        </w:rPr>
        <w:t>3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) ส่วนเบี่ยงเบนมาตรฐาน </w:t>
      </w:r>
      <w:r w:rsidRPr="00C609FB">
        <w:rPr>
          <w:rFonts w:ascii="TH SarabunPSK" w:hAnsi="TH SarabunPSK" w:cs="TH SarabunPSK"/>
          <w:sz w:val="32"/>
          <w:szCs w:val="32"/>
        </w:rPr>
        <w:t xml:space="preserve">(Standard Deviation)  </w:t>
      </w:r>
      <w:r w:rsidRPr="00C609FB">
        <w:rPr>
          <w:rFonts w:ascii="TH SarabunPSK" w:hAnsi="TH SarabunPSK" w:cs="TH SarabunPSK"/>
          <w:sz w:val="32"/>
          <w:szCs w:val="32"/>
          <w:cs/>
        </w:rPr>
        <w:t>และ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>(</w:t>
      </w:r>
      <w:r w:rsidRPr="00C609FB">
        <w:rPr>
          <w:rFonts w:ascii="TH SarabunPSK" w:hAnsi="TH SarabunPSK" w:cs="TH SarabunPSK"/>
          <w:sz w:val="32"/>
          <w:szCs w:val="32"/>
        </w:rPr>
        <w:t>4</w:t>
      </w:r>
      <w:r w:rsidRPr="00C609FB">
        <w:rPr>
          <w:rFonts w:ascii="TH SarabunPSK" w:hAnsi="TH SarabunPSK" w:cs="TH SarabunPSK"/>
          <w:sz w:val="32"/>
          <w:szCs w:val="32"/>
          <w:cs/>
        </w:rPr>
        <w:t>) การหาค่าความเที่ยงตรง</w:t>
      </w:r>
      <w:r w:rsidRPr="00C609FB">
        <w:rPr>
          <w:rFonts w:ascii="TH SarabunPSK" w:hAnsi="TH SarabunPSK" w:cs="TH SarabunPSK"/>
          <w:sz w:val="32"/>
          <w:szCs w:val="32"/>
        </w:rPr>
        <w:t xml:space="preserve"> (Validity)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</w:rPr>
        <w:t xml:space="preserve">        </w:t>
      </w:r>
      <w:r w:rsidRPr="00C609FB">
        <w:rPr>
          <w:rFonts w:ascii="TH SarabunPSK" w:hAnsi="TH SarabunPSK" w:cs="TH SarabunPSK"/>
          <w:sz w:val="32"/>
          <w:szCs w:val="32"/>
          <w:cs/>
        </w:rPr>
        <w:t>ผลการประเมินสรุปผลได้ดังนี้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  <w:t>จากผลการวิเคราะห์ข้อมูลที่เก็บรวบรวมได้ สามารถสรุปผลการประเมินโครงการพัฒนาคุณภาพการเรียนการสอนที่เน้นการเรียนรู้แบบร่วมมือ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อนุบาลองค์การบริหารส่วนตำบลคลองขาม อำเภอยางตลาด จังหวัดกาฬสินธุ์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09FB">
        <w:rPr>
          <w:rFonts w:ascii="TH SarabunPSK" w:hAnsi="TH SarabunPSK" w:cs="TH SarabunPSK"/>
          <w:sz w:val="32"/>
          <w:szCs w:val="32"/>
        </w:rPr>
        <w:tab/>
        <w:t>1.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ผลการประเมินความเหมาะสมของวัตถุประสงค์และเป้าหมายของโครงการ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  <w:t xml:space="preserve">     1.</w:t>
      </w:r>
      <w:r w:rsidRPr="00C609FB">
        <w:rPr>
          <w:rFonts w:ascii="TH SarabunPSK" w:hAnsi="TH SarabunPSK" w:cs="TH SarabunPSK"/>
          <w:sz w:val="32"/>
          <w:szCs w:val="32"/>
        </w:rPr>
        <w:t>1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วัตถุประสงค์ของโครงการทั้ง 4 ข้อ ตามการประเมินของคณะกรรมการติดตามและประเมินผล มีความสอดคล้องกับหลักสูตร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แกนกลาง</w:t>
      </w:r>
      <w:r w:rsidRPr="00C609FB">
        <w:rPr>
          <w:rFonts w:ascii="TH SarabunPSK" w:hAnsi="TH SarabunPSK" w:cs="TH SarabunPSK"/>
          <w:sz w:val="32"/>
          <w:szCs w:val="32"/>
          <w:cs/>
        </w:rPr>
        <w:t>การศ</w:t>
      </w:r>
      <w:r>
        <w:rPr>
          <w:rFonts w:ascii="TH SarabunPSK" w:hAnsi="TH SarabunPSK" w:cs="TH SarabunPSK"/>
          <w:sz w:val="32"/>
          <w:szCs w:val="32"/>
          <w:cs/>
        </w:rPr>
        <w:t>ึกษาขั้นพื้นฐาน พุทธศักราช 25</w:t>
      </w:r>
      <w:r>
        <w:rPr>
          <w:rFonts w:ascii="TH SarabunPSK" w:hAnsi="TH SarabunPSK" w:cs="TH SarabunPSK" w:hint="cs"/>
          <w:sz w:val="32"/>
          <w:szCs w:val="32"/>
          <w:cs/>
        </w:rPr>
        <w:t>51</w:t>
      </w:r>
      <w:r w:rsidRPr="00C609FB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พ.ศ. 2542 และที่แก้ไขเพิ่มเติม (ฉบับที่ 2) พ.ศ. 2545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ที่แก้ไขเพิ่มเติม(ฉบับที่3) พ.ศ. 2553 และ</w:t>
      </w:r>
      <w:r w:rsidRPr="00C609FB">
        <w:rPr>
          <w:rFonts w:ascii="TH SarabunPSK" w:hAnsi="TH SarabunPSK" w:cs="TH SarabunPSK"/>
          <w:sz w:val="32"/>
          <w:szCs w:val="32"/>
          <w:cs/>
        </w:rPr>
        <w:t>นโยบายของโรงเรียนด้านการพัฒนาคุณภาพการเรียนการสอนทุกข้ออยู่ในเกณฑ์ที่ใช้ได้ และอยู่ในระดับสูงกว่าเกณฑ์ความพอใจ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C609FB">
        <w:rPr>
          <w:rFonts w:ascii="TH SarabunPSK" w:hAnsi="TH SarabunPSK" w:cs="TH SarabunPSK"/>
          <w:sz w:val="32"/>
          <w:szCs w:val="32"/>
        </w:rPr>
        <w:t>1.</w:t>
      </w:r>
      <w:r w:rsidRPr="00C609FB">
        <w:rPr>
          <w:rFonts w:ascii="TH SarabunPSK" w:hAnsi="TH SarabunPSK" w:cs="TH SarabunPSK"/>
          <w:sz w:val="32"/>
          <w:szCs w:val="32"/>
          <w:cs/>
        </w:rPr>
        <w:t>2  เป้าหมายของโครงการทั้ง</w:t>
      </w:r>
      <w:proofErr w:type="gramEnd"/>
      <w:r w:rsidRPr="00C609FB">
        <w:rPr>
          <w:rFonts w:ascii="TH SarabunPSK" w:hAnsi="TH SarabunPSK" w:cs="TH SarabunPSK"/>
          <w:sz w:val="32"/>
          <w:szCs w:val="32"/>
          <w:cs/>
        </w:rPr>
        <w:t xml:space="preserve"> 6 ข้อ ตามการประเมินของคณะกรรมการติดตามและประเมินผล มีความสอดคล้องกับหลักสูตร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แกนกลาง</w:t>
      </w:r>
      <w:r w:rsidRPr="00C609FB">
        <w:rPr>
          <w:rFonts w:ascii="TH SarabunPSK" w:hAnsi="TH SarabunPSK" w:cs="TH SarabunPSK"/>
          <w:sz w:val="32"/>
          <w:szCs w:val="32"/>
          <w:cs/>
        </w:rPr>
        <w:t>การศึกษาขั้นพื้นฐาน พุท</w:t>
      </w:r>
      <w:r>
        <w:rPr>
          <w:rFonts w:ascii="TH SarabunPSK" w:hAnsi="TH SarabunPSK" w:cs="TH SarabunPSK"/>
          <w:sz w:val="32"/>
          <w:szCs w:val="32"/>
          <w:cs/>
        </w:rPr>
        <w:t>ธศักราช 25</w:t>
      </w:r>
      <w:r>
        <w:rPr>
          <w:rFonts w:ascii="TH SarabunPSK" w:hAnsi="TH SarabunPSK" w:cs="TH SarabunPSK" w:hint="cs"/>
          <w:sz w:val="32"/>
          <w:szCs w:val="32"/>
          <w:cs/>
        </w:rPr>
        <w:t>51</w:t>
      </w:r>
      <w:r w:rsidRPr="00C609FB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พ.ศ. 2542 และที่แก้ไขเพิ่มเติม (ฉบับที่ 2) พ.ศ. 2545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ที่แก้ไขเพิ่มเติม(ฉบับที่3) พ.ศ. 2553 และ</w:t>
      </w:r>
      <w:r w:rsidRPr="00C609FB">
        <w:rPr>
          <w:rFonts w:ascii="TH SarabunPSK" w:hAnsi="TH SarabunPSK" w:cs="TH SarabunPSK"/>
          <w:sz w:val="32"/>
          <w:szCs w:val="32"/>
          <w:cs/>
        </w:rPr>
        <w:t>นโยบายของโรงเรียนด้านการพัฒนาคุณภาพการเรียนการสอนทุกข้ออยู่ในเกณฑ์ที่ใช้ได้ และอยู่ในระดับสูงกว่าเกณฑ์ความพอใจ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</w:rPr>
        <w:t>2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.  ปัจจัยในการดำเนินงานตามโครงการ ตามการประเมินของคณะกรรมการบริหารโครงการ ครูผู้สอน และคณะกรรมการติดตามและประเมินผล มีความพร้อมอยู่ในระดับมากที่สุดและทุกข้ออยู่ในระดับที่สูงกว่าเกณฑ์การประเมิน 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</w:rPr>
        <w:t>3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.  ผลการประเมินการปฏิบัติงานตามโครงการ ขั้นการเตรียมการ ขั้นการดำเนินงาน และขั้นการประเมินผล ตามการประเมินของคณะกรรมการติดตามและประเมินผล โดยรวมอยู่ในระดับมากที่สุดและทุกข้ออยู่ในระดับที่สูงกว่าเกณฑ์การประเมิน  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proofErr w:type="gramStart"/>
      <w:r w:rsidRPr="00C609FB">
        <w:rPr>
          <w:rFonts w:ascii="TH SarabunPSK" w:hAnsi="TH SarabunPSK" w:cs="TH SarabunPSK"/>
          <w:sz w:val="32"/>
          <w:szCs w:val="32"/>
        </w:rPr>
        <w:t>3</w:t>
      </w:r>
      <w:r w:rsidRPr="00C609FB">
        <w:rPr>
          <w:rFonts w:ascii="TH SarabunPSK" w:hAnsi="TH SarabunPSK" w:cs="TH SarabunPSK"/>
          <w:sz w:val="32"/>
          <w:szCs w:val="32"/>
          <w:cs/>
        </w:rPr>
        <w:t>.</w:t>
      </w:r>
      <w:r w:rsidRPr="00C609FB">
        <w:rPr>
          <w:rFonts w:ascii="TH SarabunPSK" w:hAnsi="TH SarabunPSK" w:cs="TH SarabunPSK"/>
          <w:sz w:val="32"/>
          <w:szCs w:val="32"/>
        </w:rPr>
        <w:t xml:space="preserve">1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การจัดกิจกรรมประเภทให้ความรู้เกี่ยวกับ</w:t>
      </w:r>
      <w:proofErr w:type="gramEnd"/>
      <w:r w:rsidRPr="00C609FB">
        <w:rPr>
          <w:rFonts w:ascii="TH SarabunPSK" w:hAnsi="TH SarabunPSK" w:cs="TH SarabunPSK"/>
          <w:sz w:val="32"/>
          <w:szCs w:val="32"/>
          <w:cs/>
        </w:rPr>
        <w:t xml:space="preserve"> เรื่อง การจัดการเรียนรู้แบบร่วมมือ ทั้ง 6 กิจกรรม ตามการประเมินของครู โดยรวมมีความเหมาะสมอยู่ในระดับมากที่สุด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และอยู่ในระดับสูงกว่าเกณฑ์การประเมิน  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proofErr w:type="gramStart"/>
      <w:r w:rsidRPr="00C609FB">
        <w:rPr>
          <w:rFonts w:ascii="TH SarabunPSK" w:hAnsi="TH SarabunPSK" w:cs="TH SarabunPSK"/>
          <w:sz w:val="32"/>
          <w:szCs w:val="32"/>
        </w:rPr>
        <w:t>3.2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  การจัดกิจกรรมประเภทการประกวดและการแข่งขัน</w:t>
      </w:r>
      <w:proofErr w:type="gramEnd"/>
      <w:r w:rsidRPr="00C609FB">
        <w:rPr>
          <w:rFonts w:ascii="TH SarabunPSK" w:hAnsi="TH SarabunPSK" w:cs="TH SarabunPSK"/>
          <w:sz w:val="32"/>
          <w:szCs w:val="32"/>
          <w:cs/>
        </w:rPr>
        <w:t xml:space="preserve"> ตามการประเมินของครูผู้สอน โดยรวมมีความเหมาะสมอยู่ในระดับมากที่สุด</w:t>
      </w:r>
      <w:r w:rsidRPr="00C609FB">
        <w:rPr>
          <w:rFonts w:ascii="TH SarabunPSK" w:hAnsi="TH SarabunPSK" w:cs="TH SarabunPSK"/>
          <w:sz w:val="32"/>
          <w:szCs w:val="32"/>
        </w:rPr>
        <w:t xml:space="preserve"> 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และอยู่ในระดับสูงกว่าเกณฑ์การประเมิน </w:t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</w:rPr>
        <w:t>4</w:t>
      </w:r>
      <w:r w:rsidRPr="00C609FB">
        <w:rPr>
          <w:rFonts w:ascii="TH SarabunPSK" w:hAnsi="TH SarabunPSK" w:cs="TH SarabunPSK"/>
          <w:sz w:val="32"/>
          <w:szCs w:val="32"/>
          <w:cs/>
        </w:rPr>
        <w:t xml:space="preserve">.  ผลการประเมินผลสัมฤทธิ์ทางการเรียนของโครงการจากการทดสอบครู เรื่อง การจัดกิจกรรมการเรียนรู้แบบร่วมมือ ก่อนและหลังร่วมโครงการพัฒนาคุณภาพการเรียนการสอนที่เน้นการเรียนรู้แบบร่วมมือ แตกต่างกันอย่างมีนัยสำคัญทางสถิติที่ระดับ .01 โดยมีคะแนนเฉลี่ยหลังเข้าร่วมโครงการสูงกว่าก่อนเข้าร่วมโครงการ 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</w:rPr>
        <w:t>5</w:t>
      </w:r>
      <w:r w:rsidRPr="00C609FB">
        <w:rPr>
          <w:rFonts w:ascii="TH SarabunPSK" w:hAnsi="TH SarabunPSK" w:cs="TH SarabunPSK"/>
          <w:sz w:val="32"/>
          <w:szCs w:val="32"/>
          <w:cs/>
        </w:rPr>
        <w:t>.  ผลการประเมินผลกระทบของโครงการ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C609FB">
        <w:rPr>
          <w:rFonts w:ascii="TH SarabunPSK" w:hAnsi="TH SarabunPSK" w:cs="TH SarabunPSK"/>
          <w:sz w:val="32"/>
          <w:szCs w:val="32"/>
        </w:rPr>
        <w:t>5</w:t>
      </w:r>
      <w:r w:rsidRPr="00C609FB">
        <w:rPr>
          <w:rFonts w:ascii="TH SarabunPSK" w:hAnsi="TH SarabunPSK" w:cs="TH SarabunPSK"/>
          <w:sz w:val="32"/>
          <w:szCs w:val="32"/>
          <w:cs/>
        </w:rPr>
        <w:t>.1  ผลกระทบต่อนักเรียน</w:t>
      </w:r>
      <w:proofErr w:type="gramEnd"/>
    </w:p>
    <w:p w:rsidR="00DB7CC6" w:rsidRPr="005E0289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</w:rPr>
        <w:tab/>
      </w:r>
      <w:r w:rsidRPr="00C609FB">
        <w:rPr>
          <w:rFonts w:ascii="TH SarabunPSK" w:hAnsi="TH SarabunPSK" w:cs="TH SarabunPSK"/>
          <w:sz w:val="32"/>
          <w:szCs w:val="32"/>
        </w:rPr>
        <w:tab/>
      </w:r>
      <w:r w:rsidRPr="00C609FB">
        <w:rPr>
          <w:rFonts w:ascii="TH SarabunPSK" w:hAnsi="TH SarabunPSK" w:cs="TH SarabunPSK"/>
          <w:sz w:val="32"/>
          <w:szCs w:val="32"/>
        </w:rPr>
        <w:tab/>
        <w:t xml:space="preserve">  </w:t>
      </w:r>
      <w:proofErr w:type="gramStart"/>
      <w:r w:rsidRPr="005E0289">
        <w:rPr>
          <w:rFonts w:ascii="TH SarabunPSK" w:hAnsi="TH SarabunPSK" w:cs="TH SarabunPSK"/>
          <w:sz w:val="32"/>
          <w:szCs w:val="32"/>
        </w:rPr>
        <w:t xml:space="preserve">5.1.1  </w:t>
      </w:r>
      <w:r w:rsidRPr="005E0289">
        <w:rPr>
          <w:rFonts w:ascii="TH SarabunPSK" w:hAnsi="TH SarabunPSK" w:cs="TH SarabunPSK"/>
          <w:sz w:val="32"/>
          <w:szCs w:val="32"/>
          <w:cs/>
        </w:rPr>
        <w:t>จำนวนรางวัลหรือเกียรติบัตรที่นักเรียนได้รับหลังจากการดำเนินโครงการจำนวน</w:t>
      </w:r>
      <w:proofErr w:type="gramEnd"/>
      <w:r w:rsidRPr="005E0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0289">
        <w:rPr>
          <w:rFonts w:ascii="TH SarabunPSK" w:hAnsi="TH SarabunPSK" w:cs="TH SarabunPSK" w:hint="cs"/>
          <w:sz w:val="32"/>
          <w:szCs w:val="32"/>
          <w:cs/>
        </w:rPr>
        <w:t>18</w:t>
      </w:r>
      <w:r w:rsidRPr="005E0289">
        <w:rPr>
          <w:rFonts w:ascii="TH SarabunPSK" w:hAnsi="TH SarabunPSK" w:cs="TH SarabunPSK"/>
          <w:sz w:val="32"/>
          <w:szCs w:val="32"/>
          <w:cs/>
        </w:rPr>
        <w:t xml:space="preserve"> รายการ ซึ่งสูงกว่าเป้าหมายของโครงการ</w:t>
      </w:r>
    </w:p>
    <w:p w:rsidR="00DB7CC6" w:rsidRPr="005E0289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0289">
        <w:rPr>
          <w:rFonts w:ascii="TH SarabunPSK" w:hAnsi="TH SarabunPSK" w:cs="TH SarabunPSK"/>
          <w:sz w:val="32"/>
          <w:szCs w:val="32"/>
          <w:cs/>
        </w:rPr>
        <w:tab/>
      </w:r>
      <w:r w:rsidRPr="005E0289">
        <w:rPr>
          <w:rFonts w:ascii="TH SarabunPSK" w:hAnsi="TH SarabunPSK" w:cs="TH SarabunPSK"/>
          <w:sz w:val="32"/>
          <w:szCs w:val="32"/>
          <w:cs/>
        </w:rPr>
        <w:tab/>
      </w:r>
      <w:r w:rsidRPr="005E028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proofErr w:type="gramStart"/>
      <w:r w:rsidRPr="005E0289">
        <w:rPr>
          <w:rFonts w:ascii="TH SarabunPSK" w:hAnsi="TH SarabunPSK" w:cs="TH SarabunPSK"/>
          <w:sz w:val="32"/>
          <w:szCs w:val="32"/>
        </w:rPr>
        <w:t>5</w:t>
      </w:r>
      <w:r w:rsidRPr="005E0289">
        <w:rPr>
          <w:rFonts w:ascii="TH SarabunPSK" w:hAnsi="TH SarabunPSK" w:cs="TH SarabunPSK"/>
          <w:sz w:val="32"/>
          <w:szCs w:val="32"/>
          <w:cs/>
        </w:rPr>
        <w:t>.1.2  ความพึงพอใจของนักเรียนที่มีต่อโครงการ</w:t>
      </w:r>
      <w:proofErr w:type="gramEnd"/>
      <w:r w:rsidRPr="005E0289">
        <w:rPr>
          <w:rFonts w:ascii="TH SarabunPSK" w:hAnsi="TH SarabunPSK" w:cs="TH SarabunPSK"/>
          <w:sz w:val="32"/>
          <w:szCs w:val="32"/>
          <w:cs/>
        </w:rPr>
        <w:t xml:space="preserve"> โดยรวมมีความพึงพอใจอยู่ในระดับมากที่สุด และอยู่ในระดับที่สูงกว่าเกณฑ์การประเมิน</w:t>
      </w:r>
    </w:p>
    <w:p w:rsidR="00DB7CC6" w:rsidRPr="005E0289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0289">
        <w:rPr>
          <w:rFonts w:ascii="TH SarabunPSK" w:hAnsi="TH SarabunPSK" w:cs="TH SarabunPSK"/>
          <w:sz w:val="32"/>
          <w:szCs w:val="32"/>
          <w:cs/>
        </w:rPr>
        <w:tab/>
      </w:r>
      <w:r w:rsidRPr="005E0289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E0289">
        <w:rPr>
          <w:rFonts w:ascii="TH SarabunPSK" w:hAnsi="TH SarabunPSK" w:cs="TH SarabunPSK"/>
          <w:sz w:val="32"/>
          <w:szCs w:val="32"/>
        </w:rPr>
        <w:t>5</w:t>
      </w:r>
      <w:r w:rsidRPr="005E0289">
        <w:rPr>
          <w:rFonts w:ascii="TH SarabunPSK" w:hAnsi="TH SarabunPSK" w:cs="TH SarabunPSK"/>
          <w:sz w:val="32"/>
          <w:szCs w:val="32"/>
          <w:cs/>
        </w:rPr>
        <w:t>.2  ผลกระทบต่อครู</w:t>
      </w:r>
      <w:proofErr w:type="gramEnd"/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0289">
        <w:rPr>
          <w:rFonts w:ascii="TH SarabunPSK" w:hAnsi="TH SarabunPSK" w:cs="TH SarabunPSK"/>
          <w:sz w:val="32"/>
          <w:szCs w:val="32"/>
        </w:rPr>
        <w:tab/>
      </w:r>
      <w:r w:rsidRPr="005E0289">
        <w:rPr>
          <w:rFonts w:ascii="TH SarabunPSK" w:hAnsi="TH SarabunPSK" w:cs="TH SarabunPSK"/>
          <w:sz w:val="32"/>
          <w:szCs w:val="32"/>
        </w:rPr>
        <w:tab/>
      </w:r>
      <w:r w:rsidRPr="005E0289">
        <w:rPr>
          <w:rFonts w:ascii="TH SarabunPSK" w:hAnsi="TH SarabunPSK" w:cs="TH SarabunPSK"/>
          <w:sz w:val="32"/>
          <w:szCs w:val="32"/>
        </w:rPr>
        <w:tab/>
        <w:t xml:space="preserve">  </w:t>
      </w:r>
      <w:proofErr w:type="gramStart"/>
      <w:r w:rsidRPr="005E0289">
        <w:rPr>
          <w:rFonts w:ascii="TH SarabunPSK" w:hAnsi="TH SarabunPSK" w:cs="TH SarabunPSK"/>
          <w:sz w:val="32"/>
          <w:szCs w:val="32"/>
        </w:rPr>
        <w:t xml:space="preserve">5.2.1  </w:t>
      </w:r>
      <w:r w:rsidRPr="005E0289">
        <w:rPr>
          <w:rFonts w:ascii="TH SarabunPSK" w:hAnsi="TH SarabunPSK" w:cs="TH SarabunPSK"/>
          <w:sz w:val="32"/>
          <w:szCs w:val="32"/>
          <w:cs/>
        </w:rPr>
        <w:t>จำนวนรางวัลหรือเกียรติบัตรที่ครูได้รับหลังจากการดำเนินโครงการ</w:t>
      </w:r>
      <w:r w:rsidRPr="005E0289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proofErr w:type="gramEnd"/>
      <w:r w:rsidRPr="005E0289">
        <w:rPr>
          <w:rFonts w:ascii="TH SarabunPSK" w:hAnsi="TH SarabunPSK" w:cs="TH SarabunPSK"/>
          <w:color w:val="000000"/>
          <w:sz w:val="32"/>
          <w:szCs w:val="32"/>
          <w:cs/>
        </w:rPr>
        <w:t xml:space="preserve"> 1</w:t>
      </w:r>
      <w:r w:rsidRPr="005E0289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5E0289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รายการ ซึ่งสูงกว่าเป้าหมายของโครงการ</w:t>
      </w: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</w:r>
      <w:r w:rsidRPr="00C609F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proofErr w:type="gramStart"/>
      <w:r w:rsidRPr="00C609FB">
        <w:rPr>
          <w:rFonts w:ascii="TH SarabunPSK" w:hAnsi="TH SarabunPSK" w:cs="TH SarabunPSK"/>
          <w:sz w:val="32"/>
          <w:szCs w:val="32"/>
        </w:rPr>
        <w:t>5</w:t>
      </w:r>
      <w:r w:rsidRPr="00C609FB">
        <w:rPr>
          <w:rFonts w:ascii="TH SarabunPSK" w:hAnsi="TH SarabunPSK" w:cs="TH SarabunPSK"/>
          <w:sz w:val="32"/>
          <w:szCs w:val="32"/>
          <w:cs/>
        </w:rPr>
        <w:t>.2.2  ความพึงพอใจของครูที่มีต่อโครงการ</w:t>
      </w:r>
      <w:proofErr w:type="gramEnd"/>
      <w:r w:rsidRPr="00C609FB">
        <w:rPr>
          <w:rFonts w:ascii="TH SarabunPSK" w:hAnsi="TH SarabunPSK" w:cs="TH SarabunPSK"/>
          <w:sz w:val="32"/>
          <w:szCs w:val="32"/>
          <w:cs/>
        </w:rPr>
        <w:t xml:space="preserve"> โดยรวมอยู่ในระดับมากที่สุดและอยู่ในระดับที่สูงกว่าเกณฑ์</w:t>
      </w:r>
      <w:r w:rsidRPr="00C609FB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</w:t>
      </w:r>
    </w:p>
    <w:p w:rsidR="00DB7CC6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DB7CC6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019"/>
          <w:tab w:val="left" w:pos="2291"/>
          <w:tab w:val="left" w:pos="2608"/>
          <w:tab w:val="left" w:pos="2880"/>
          <w:tab w:val="left" w:pos="317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DB7CC6" w:rsidRPr="00C609FB" w:rsidRDefault="00DB7CC6" w:rsidP="00DB7CC6">
      <w:pPr>
        <w:tabs>
          <w:tab w:val="left" w:pos="851"/>
          <w:tab w:val="left" w:pos="1168"/>
          <w:tab w:val="left" w:pos="1440"/>
          <w:tab w:val="left" w:pos="1729"/>
          <w:tab w:val="left" w:pos="2291"/>
          <w:tab w:val="left" w:pos="2608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0A1FC4" w:rsidRPr="00DB7CC6" w:rsidRDefault="000A1FC4"/>
    <w:sectPr w:rsidR="000A1FC4" w:rsidRPr="00DB7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C6"/>
    <w:rsid w:val="000A1FC4"/>
    <w:rsid w:val="001B4279"/>
    <w:rsid w:val="00D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2020-07-18T20:49:00Z</dcterms:created>
  <dcterms:modified xsi:type="dcterms:W3CDTF">2020-07-18T20:49:00Z</dcterms:modified>
</cp:coreProperties>
</file>